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na časové ose a v historické mapě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 příklady zdrojů informací o minulosti, pojmenuje instituce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pojmy čas, pravěk, archeologie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Úvod do vyučování dějepisu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Čas, prameny, časová osa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chronologie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archeologie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archivnictví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a charakterizuje jednotlivé stupně ve vývoji člověka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pravěkého člověka v paleolitu, demonstruje evoluční změny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životě pravěkých lidí na našem území včetně archeologických nalezišť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Pravěk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Vznik a vývoj lidského rodu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Starší doba kamenná – paleolit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vhodné materiály, orientuje se v atlase, čte v historických mapách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sděluje své názory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rod homo - australopithecus, homo habilis, homo erectus, homo sapiens, člověk neandrtálský, homo sapiens sapiens, kromaňonci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lokalita, matriarchát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DUM: 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pravěký život v době mezolitu, neolitu a eneolitu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Střední doba kamenná – mezolit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Mladší doba kamenná – neolit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Pozdní doba kamenná – eneolit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používá historické mapy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poznává výtvory minulosti a metody jejich poznávání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domestikace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dělba práce, oradlo, metalurgie,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animismus, totemismus  – etnická náboženství; patriarchát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život společenství v době bronzové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nazve objevy a technické vynálezy, které si vynutilo zemědělství a řemeslo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bronzová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otevřeně vyjadřuje svůj názor podpořený logickými argumenty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  <w:t xml:space="preserve"> – v týmu zastává různé 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rádlo, jho; zavodňovací systémy;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hrnčířský kruh, glazura; vynález kola, vůz; rodové společenství, polyteizmus,  svatyně, únětická kultura, kultura popelnicových polí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DUM: 006, 007, 008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objasní význam a využití železa</w:t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doba laténská a halštatská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Keltů a Germánů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změny, které nastaly v době stěhování národů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Keltové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Germáni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Stěhování národů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Pravěk – opakování a systematizace poznatků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– </w:t>
            </w:r>
            <w:r w:rsidDel="00000000" w:rsidR="00000000" w:rsidRPr="00000000">
              <w:rPr>
                <w:rtl w:val="0"/>
              </w:rPr>
              <w:t xml:space="preserve">vyhledává v historických mapách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vyvozuje závěry z analýzy historických faktů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objevujeme Evropu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barbarské kmeny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oppidum, kovářství,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zlaté mince – duhovky, druid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DUM: 009</w:t>
            </w:r>
          </w:p>
        </w:tc>
      </w:tr>
    </w:tbl>
    <w:p w:rsidR="00000000" w:rsidDel="00000000" w:rsidP="00000000" w:rsidRDefault="00000000" w:rsidRPr="00000000" w14:paraId="00000053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etween w:color="000000" w:space="1" w:sz="4" w:val="single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 použitím mapy demonstruje, kde se vyvíjely první starověké civilizace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dělí a charakterizuje starověké státy 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Úvod do starověku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poznává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Despocie, orient, otroci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starověkou Mezopotámii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Mezopotámie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s využitím moderní techniky získává a zpracovává informace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interpretuje text vlastními slovy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Sumer, Asýrie, Babylónie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vlnařství, výroba cihel, zikkurat,</w:t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klínové písmo, epos, šedesátková soustava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 zemědělství Egypta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jednoduše popíše život starých Egypťanů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vývoje Egypta a uvede významné faraony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demonstruje kulturní vyspělost Egypta a jeho úroveň ve vybraných vědních oborech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Život v Egyptě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Počátky starého Egypta, jeho vývoj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klade problémové otázky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uvědomuje si přínos různých kultur pro lidskou civilizaci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faraón, mumifikace, mumie, sarkofág,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pyramida, sfinga; papyrus, hieroglyfy</w:t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001, 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objasní, čím proslula starověká Indie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vysvětlí, čím vynikala Indie po stránce kultury a vzdělanosti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 a státní útvary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 připravuje sdělení, využívá vhodné jazykové prostředky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zpracovává výpisky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bavlnářství; kasty;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hinduismus, buddhismus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vyjmenuje hlavní znaky starověké Číny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doloží kulturní odkaz dalším civilizacím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Čína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vyhledává podstatné a důležité informace v textu, vybírá klíčová slova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–formuluje vlastní myšlenky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hedvábnictví; filozofie; izolace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třídí a opakuje pojmy a fakta o staroorientálních státech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Staroorientální státy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Opakování a systematizace poznatků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za pomoci dějepisných pojmů popisuje a porovnává poznatky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DUM: 002</w:t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Řecka a způsoby obživy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mínojskou Krétu a její kulturu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životním stylu a vzdělání starověkého Řecka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fakta o mykénském období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vypráví obsah Homérových eposů o Trojské válce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definuje hlavní znaky archaického období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obchod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Mínojská Kréta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Život v Řecku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Mykénské Řecko</w:t>
            </w:r>
          </w:p>
          <w:p w:rsidR="00000000" w:rsidDel="00000000" w:rsidP="00000000" w:rsidRDefault="00000000" w:rsidRPr="00000000" w14:paraId="000000A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Homérské období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Archaické období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historické mapy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pořizuje si výpisky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vyhledává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AD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kolonizace, rodová aristokracie, polis, Homér - eposy Ilias a Odyssea,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amfora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život ve Spartě a v Aténách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příčiny, zachytí průběh a zhodnotí výsledky válek s Peršany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vývoj vztahů mezi řeckými státy a jejich boj o nadvládu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vyvodí jedinečnost Alexandra Makedonského v dějinách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řecké kultuře a vědě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Sparta a Atény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Řecko-perské války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Peloponéská válka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Nadvláda </w:t>
            </w:r>
            <w:r w:rsidDel="00000000" w:rsidR="00000000" w:rsidRPr="00000000">
              <w:rPr>
                <w:b w:val="1"/>
                <w:rtl w:val="0"/>
              </w:rPr>
              <w:t xml:space="preserve">Makedonie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– </w:t>
            </w:r>
            <w:r w:rsidDel="00000000" w:rsidR="00000000" w:rsidRPr="00000000">
              <w:rPr>
                <w:rtl w:val="0"/>
              </w:rPr>
              <w:t xml:space="preserve">připravuje referáty pro své spolužáky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–</w:t>
            </w:r>
            <w:r w:rsidDel="00000000" w:rsidR="00000000" w:rsidRPr="00000000">
              <w:rPr>
                <w:rtl w:val="0"/>
              </w:rPr>
              <w:t xml:space="preserve">dodržuje pravidla komunikace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  <w:t xml:space="preserve">– prakticky využívá znalostí historie pro současný život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C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tyranie, demokracie, oligarchie;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kult bohů – panteon, mytologie,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věštírny; amfiteátr; kalokaghatia,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maratón; astronomie – egocentrizmus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DUM:003, 004. 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Apeninského poloostrova a úroveň zemědělství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význam kultury Etrusků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referuje o životě Římanů včetně vojenství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v hlavních událostech doby královské a republiky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válkách s Kartágem, uvede důsledky punských válek 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zemědělství, obchod</w:t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Etruskové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Počátky Říma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Život v Římě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Doba královská a raná římská republika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Punské války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tl w:val="0"/>
              </w:rPr>
              <w:t xml:space="preserve">– praktickými úlohami řeší problém, poznává souvislosti a zákonitosti ve vývoji civilizace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plánuje svou práci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vyjadřuje vlastní názor podepřený argumenty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republika, konzul, tribun lidu, fórum;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patricijové – plebejci; diktátor;</w:t>
            </w:r>
          </w:p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kolonie, provincie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římskou republiku za krize a za principátu; vysvětlí pojmy triumvirát  a diktatura, zhodnotí úlohu Caesara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zhodnotí vládu posledních římských císařů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vyjmenuje okolnosti vedoucí k zániku říše západořímské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zdokumentuje římskou kulturu, umění a vědu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informuje o vzniku a významu křesťanství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Krize a zánik republiky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Řím za principátu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Pozdní říše římská, její rozpad a zánik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Kultura starověkého Říma, náboženství, antické umění a věda</w:t>
            </w:r>
          </w:p>
          <w:p w:rsidR="00000000" w:rsidDel="00000000" w:rsidP="00000000" w:rsidRDefault="00000000" w:rsidRPr="00000000" w14:paraId="000000F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Křesťanství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praktickými úlohami řeší problém</w:t>
            </w:r>
            <w:r w:rsidDel="00000000" w:rsidR="00000000" w:rsidRPr="00000000">
              <w:rPr>
                <w:b w:val="1"/>
                <w:rtl w:val="0"/>
              </w:rPr>
              <w:t xml:space="preserve"> kompetence k učení – </w:t>
            </w:r>
            <w:r w:rsidDel="00000000" w:rsidR="00000000" w:rsidRPr="00000000">
              <w:rPr>
                <w:rtl w:val="0"/>
              </w:rPr>
              <w:t xml:space="preserve">poznává výtvory minulosti, zpracovává výpisky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vyhledává informace v různých médiích a zpracovává je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triumvirát, občanská válka;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Caesar, Kleopatra, Antonius;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principát – císařství; impérium;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koloseum, gladiátor;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stagnace, úpadek;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slohy dórský, iónský a korintský;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bazilika, vila, viadukt, akvadukt;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monoteismus, Bible, Nový zákon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evangelium, barbarské vpády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F3E8E"/>
  </w:style>
  <w:style w:type="paragraph" w:styleId="Nadpis1">
    <w:name w:val="heading 1"/>
    <w:basedOn w:val="Normln"/>
    <w:next w:val="Normln"/>
    <w:link w:val="Nadpis1Char"/>
    <w:qFormat w:val="1"/>
    <w:rsid w:val="00FF3E8E"/>
    <w:pPr>
      <w:keepNext w:val="1"/>
      <w:outlineLvl w:val="0"/>
    </w:pPr>
    <w:rPr>
      <w:b w:val="1"/>
      <w:bCs w:val="1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dpis1Char" w:customStyle="1">
    <w:name w:val="Nadpis 1 Char"/>
    <w:basedOn w:val="Standardnpsmoodstavce"/>
    <w:link w:val="Nadpis1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F3E8E"/>
    <w:rPr>
      <w:b w:val="1"/>
      <w:bCs w:val="1"/>
    </w:rPr>
  </w:style>
  <w:style w:type="character" w:styleId="ZkladntextChar" w:customStyle="1">
    <w:name w:val="Základní text Char"/>
    <w:basedOn w:val="Standardnpsmoodstavce"/>
    <w:link w:val="Zkladntext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+G+EjZ0XbHXh9lTCU5Jt7bVVow==">AMUW2mWE68nJf+JY7EeZVX5kDbcY6tvIwZEJZZdJR40ZIZuq9oXp1DyJyKB35YOwdNqbeLKMx6o/CsXquCAoUs9zE7YVKmrNuL5cmIT3whCq9Qd+nIkX4KuPoFCuPoARqygeJMEZzACi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2021-08-26T13:29:00Z</dcterms:created>
  <dc:creator>admin</dc:creator>
</cp:coreProperties>
</file>